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84" w:rsidRDefault="00447884" w:rsidP="00447884">
      <w:pPr>
        <w:autoSpaceDE w:val="0"/>
        <w:autoSpaceDN w:val="0"/>
        <w:adjustRightInd w:val="0"/>
        <w:ind w:firstLine="708"/>
        <w:jc w:val="both"/>
        <w:rPr>
          <w:rFonts w:ascii="Times New Roman,Bold" w:eastAsiaTheme="minorHAnsi" w:hAnsi="Times New Roman,Bold" w:cs="Times New Roman,Bold"/>
          <w:b/>
          <w:bCs/>
          <w:lang w:eastAsia="en-US"/>
        </w:rPr>
      </w:pPr>
      <w:r>
        <w:t xml:space="preserve">Основная общеобразовательная программа муниципального дошкольного образовательного учреждения детского сада № 43 (далее – Программа) разработана в соответствии с Федеральным государственным образовательным стандартом дошкольного образования, действующего с 01 января 2014 г., учётом Примерной основной образовательной программой дошкольного образования, </w:t>
      </w:r>
      <w:r>
        <w:rPr>
          <w:rFonts w:eastAsiaTheme="minorHAnsi"/>
          <w:bCs/>
          <w:lang w:eastAsia="en-US"/>
        </w:rPr>
        <w:t xml:space="preserve">одобренной </w:t>
      </w:r>
      <w:r>
        <w:rPr>
          <w:rFonts w:eastAsiaTheme="minorHAnsi"/>
          <w:lang w:eastAsia="en-US"/>
        </w:rPr>
        <w:t>решением федерального учебно - методического объединения по общему образованию (протокол от 20 мая 2015 г. № 2/15)</w:t>
      </w:r>
      <w:r>
        <w:t xml:space="preserve">, методических материалов </w:t>
      </w:r>
      <w:r>
        <w:rPr>
          <w:bCs/>
        </w:rPr>
        <w:t>комплексной образовательной   программы  «Детство»</w:t>
      </w:r>
      <w:r>
        <w:t>, разработанной коллективом авторов – преподавателей кафедры дошкольной педагогики РГПУ им. А.И. Герцена (О.В. Акулова, Т.И. Бабаева и др.), профессиональным стандартом педагога (утвержденный приказом Министерством  труда и социальной защиты от 18 октября 2013 г. № 544 н), с учетом особенностей учреждения, региона, образовательных потребностей и запросов воспитанников.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Программа обеспечивает разностороннее развитие детей в возрасте с 1,5 до 7 лет с учетом их возрастных и индивидуальных особенностей по основным направлениям: </w:t>
      </w:r>
    </w:p>
    <w:p w:rsidR="00447884" w:rsidRDefault="00447884" w:rsidP="00447884">
      <w:pPr>
        <w:numPr>
          <w:ilvl w:val="0"/>
          <w:numId w:val="1"/>
        </w:numPr>
        <w:tabs>
          <w:tab w:val="num" w:pos="720"/>
        </w:tabs>
        <w:suppressAutoHyphens/>
        <w:ind w:left="720"/>
        <w:jc w:val="both"/>
      </w:pPr>
      <w:r>
        <w:t>Физическое развитие;</w:t>
      </w:r>
    </w:p>
    <w:p w:rsidR="00447884" w:rsidRDefault="00447884" w:rsidP="00447884">
      <w:pPr>
        <w:numPr>
          <w:ilvl w:val="0"/>
          <w:numId w:val="1"/>
        </w:numPr>
        <w:tabs>
          <w:tab w:val="num" w:pos="720"/>
        </w:tabs>
        <w:suppressAutoHyphens/>
        <w:ind w:left="720"/>
        <w:jc w:val="both"/>
      </w:pPr>
      <w:r>
        <w:t>Познавательное развитие;</w:t>
      </w:r>
    </w:p>
    <w:p w:rsidR="00447884" w:rsidRDefault="00447884" w:rsidP="00447884">
      <w:pPr>
        <w:numPr>
          <w:ilvl w:val="0"/>
          <w:numId w:val="1"/>
        </w:numPr>
        <w:tabs>
          <w:tab w:val="num" w:pos="720"/>
        </w:tabs>
        <w:suppressAutoHyphens/>
        <w:ind w:left="720"/>
        <w:jc w:val="both"/>
      </w:pPr>
      <w:r>
        <w:t>Речевое развитие;</w:t>
      </w:r>
    </w:p>
    <w:p w:rsidR="00447884" w:rsidRDefault="00447884" w:rsidP="00447884">
      <w:pPr>
        <w:numPr>
          <w:ilvl w:val="0"/>
          <w:numId w:val="1"/>
        </w:numPr>
        <w:tabs>
          <w:tab w:val="num" w:pos="720"/>
        </w:tabs>
        <w:suppressAutoHyphens/>
        <w:ind w:left="720"/>
        <w:jc w:val="both"/>
      </w:pPr>
      <w:r>
        <w:t>Художественно-эстетическое развитие;</w:t>
      </w:r>
    </w:p>
    <w:p w:rsidR="00447884" w:rsidRDefault="00447884" w:rsidP="00447884">
      <w:pPr>
        <w:numPr>
          <w:ilvl w:val="0"/>
          <w:numId w:val="1"/>
        </w:numPr>
        <w:tabs>
          <w:tab w:val="num" w:pos="720"/>
        </w:tabs>
        <w:suppressAutoHyphens/>
        <w:ind w:left="720"/>
        <w:jc w:val="both"/>
      </w:pPr>
      <w:r>
        <w:t>Социально-коммуникативное развитие.</w:t>
      </w:r>
    </w:p>
    <w:p w:rsidR="00447884" w:rsidRDefault="00447884" w:rsidP="00447884">
      <w:pPr>
        <w:jc w:val="both"/>
      </w:pPr>
      <w:r>
        <w:t>Программа разработана в соответствии с:</w:t>
      </w:r>
    </w:p>
    <w:p w:rsidR="00447884" w:rsidRDefault="00447884" w:rsidP="00447884">
      <w:pPr>
        <w:pStyle w:val="Default"/>
        <w:jc w:val="both"/>
      </w:pPr>
      <w:r>
        <w:t xml:space="preserve">- Федеральным законом от 29 декабря 2012 года № 273- ФЗ «Об образовании в Российской Федерации»; </w:t>
      </w:r>
    </w:p>
    <w:p w:rsidR="00447884" w:rsidRDefault="00447884" w:rsidP="00447884">
      <w:pPr>
        <w:pStyle w:val="Default"/>
        <w:jc w:val="both"/>
      </w:pPr>
      <w:r>
        <w:t xml:space="preserve">- Федеральным законом от 24 июля 1998 года № 124-ФЗ «Об основных гарантиях прав ребенка в Российской Федерации»; </w:t>
      </w:r>
    </w:p>
    <w:p w:rsidR="00447884" w:rsidRDefault="00447884" w:rsidP="00447884">
      <w:pPr>
        <w:pStyle w:val="Default"/>
        <w:jc w:val="both"/>
      </w:pPr>
      <w:r>
        <w:t xml:space="preserve">- Санитарно-эпидемиологическими правилами и нормативами СанПиН 2.4.3648-20 «Санитарно-эпидемиологические требования к организациям воспитания и обучения, отдыха и оздоровления детей и молодежи», постановление Главного государственного санитарного врача Российской Федерации от 28 сентября 2020 г. № 28; </w:t>
      </w:r>
    </w:p>
    <w:p w:rsidR="00447884" w:rsidRDefault="00447884" w:rsidP="00447884">
      <w:pPr>
        <w:pStyle w:val="Default"/>
        <w:jc w:val="both"/>
      </w:pPr>
      <w:r>
        <w:t xml:space="preserve">- Приказом Министерства просвещения Российской Федерации от 31.07.2020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447884" w:rsidRDefault="00447884" w:rsidP="00447884">
      <w:pPr>
        <w:pStyle w:val="Default"/>
        <w:jc w:val="both"/>
      </w:pPr>
      <w:r>
        <w:t xml:space="preserve">- Приказом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образования»; </w:t>
      </w:r>
    </w:p>
    <w:p w:rsidR="00447884" w:rsidRDefault="00447884" w:rsidP="00447884">
      <w:pPr>
        <w:pStyle w:val="Default"/>
        <w:jc w:val="both"/>
      </w:pPr>
      <w:r>
        <w:t xml:space="preserve">- Письмом Министерства образования и науки РФ и Департамента общего образования от 28 февраля 2014 года № 08-249 «Комментарии к ФГОС дошкольного образования»; </w:t>
      </w:r>
    </w:p>
    <w:p w:rsidR="00447884" w:rsidRDefault="00447884" w:rsidP="00447884">
      <w:pPr>
        <w:pStyle w:val="Default"/>
        <w:jc w:val="both"/>
      </w:pPr>
      <w:r>
        <w:t xml:space="preserve">- Конвенцией о правах ребенка; </w:t>
      </w:r>
    </w:p>
    <w:p w:rsidR="00447884" w:rsidRDefault="00447884" w:rsidP="00447884">
      <w:pPr>
        <w:pStyle w:val="Default"/>
        <w:jc w:val="both"/>
      </w:pPr>
      <w:r>
        <w:t>- Уставом муниципального дошкольного образовательного учреждения детского</w:t>
      </w:r>
      <w:r>
        <w:rPr>
          <w:sz w:val="23"/>
          <w:szCs w:val="23"/>
        </w:rPr>
        <w:t xml:space="preserve"> </w:t>
      </w:r>
      <w:r>
        <w:t>сада</w:t>
      </w:r>
    </w:p>
    <w:p w:rsidR="00447884" w:rsidRDefault="00447884" w:rsidP="00447884">
      <w:pPr>
        <w:pStyle w:val="Default"/>
        <w:jc w:val="both"/>
      </w:pPr>
      <w:r>
        <w:t xml:space="preserve"> № 43.</w:t>
      </w:r>
    </w:p>
    <w:p w:rsidR="00447884" w:rsidRDefault="00447884" w:rsidP="00447884">
      <w:pPr>
        <w:pStyle w:val="Default"/>
        <w:rPr>
          <w:sz w:val="23"/>
          <w:szCs w:val="23"/>
        </w:rPr>
      </w:pPr>
    </w:p>
    <w:p w:rsidR="00447884" w:rsidRDefault="00447884" w:rsidP="00447884">
      <w:pPr>
        <w:pStyle w:val="Default"/>
        <w:jc w:val="center"/>
        <w:rPr>
          <w:b/>
          <w:i/>
        </w:rPr>
      </w:pPr>
      <w:r>
        <w:rPr>
          <w:b/>
          <w:i/>
        </w:rPr>
        <w:t>1.1.1 Цели и задачи реализации Программы</w:t>
      </w:r>
    </w:p>
    <w:p w:rsidR="00447884" w:rsidRDefault="00447884" w:rsidP="00447884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Программа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семье и обществе духовно-нравственными и социокультурными ценностями в целях </w:t>
      </w:r>
      <w:r>
        <w:rPr>
          <w:rFonts w:eastAsiaTheme="minorHAnsi"/>
          <w:lang w:eastAsia="en-US"/>
        </w:rPr>
        <w:lastRenderedPageBreak/>
        <w:t>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Цели Программы достигаются через решение следующих</w:t>
      </w:r>
      <w:r>
        <w:rPr>
          <w:rFonts w:eastAsiaTheme="minorHAnsi"/>
          <w:b/>
          <w:lang w:eastAsia="en-US"/>
        </w:rPr>
        <w:t xml:space="preserve"> задач</w:t>
      </w:r>
      <w:r>
        <w:rPr>
          <w:rFonts w:eastAsiaTheme="minorHAnsi"/>
          <w:lang w:eastAsia="en-US"/>
        </w:rPr>
        <w:t>: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охрана и укрепление физического и психического здоровья детей, в том числе их эмоционального благополучия;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формирование социокультурной среды, соответствующей возрастным и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индивидуальным особенностям детей;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обеспечение преемственности целей, задач и содержания дошкольного общего и</w:t>
      </w:r>
    </w:p>
    <w:p w:rsidR="00447884" w:rsidRDefault="00447884" w:rsidP="0044788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начального общего образования.</w:t>
      </w:r>
    </w:p>
    <w:p w:rsidR="00447884" w:rsidRDefault="00447884" w:rsidP="00447884">
      <w:pPr>
        <w:autoSpaceDE w:val="0"/>
        <w:autoSpaceDN w:val="0"/>
        <w:adjustRightInd w:val="0"/>
        <w:ind w:firstLine="567"/>
        <w:jc w:val="both"/>
        <w:rPr>
          <w:i/>
        </w:rPr>
      </w:pPr>
      <w:r>
        <w:t>Программа направлена на создание условий для обогащённого развития гармонично-развитой личности через осознание ребенком своих возможностей, способностей, интересов.</w:t>
      </w:r>
    </w:p>
    <w:p w:rsidR="00447884" w:rsidRDefault="00447884" w:rsidP="00447884">
      <w:pPr>
        <w:autoSpaceDE w:val="0"/>
        <w:autoSpaceDN w:val="0"/>
        <w:adjustRightInd w:val="0"/>
        <w:jc w:val="both"/>
      </w:pPr>
      <w:r>
        <w:t>Программа ориентирует на активное освоение разнообразных деятельностных умений: игровых, коммуникативных, художественно-изобразительных, трудовых; на многообразие проявления детского творчества в играх, ручном труде, конструировании, изобразительной и музыкальной деятельности, а также в математической, природоведческой, речевой сферах. Базой для реализации программы является осуществление задачи укрепления физического и психического здоровья, формирования основ безопасного поведения, двигательной и гигиенической культуры.</w:t>
      </w:r>
    </w:p>
    <w:p w:rsidR="00447884" w:rsidRDefault="00447884" w:rsidP="00447884">
      <w:pPr>
        <w:autoSpaceDE w:val="0"/>
        <w:autoSpaceDN w:val="0"/>
        <w:adjustRightInd w:val="0"/>
        <w:jc w:val="both"/>
      </w:pPr>
      <w:r>
        <w:t xml:space="preserve"> </w:t>
      </w:r>
    </w:p>
    <w:p w:rsidR="00447884" w:rsidRDefault="00447884" w:rsidP="00447884">
      <w:pPr>
        <w:pStyle w:val="a5"/>
        <w:numPr>
          <w:ilvl w:val="2"/>
          <w:numId w:val="2"/>
        </w:numPr>
        <w:jc w:val="center"/>
        <w:rPr>
          <w:b/>
          <w:i/>
        </w:rPr>
      </w:pPr>
      <w:r>
        <w:rPr>
          <w:b/>
          <w:i/>
        </w:rPr>
        <w:t>Принципы и подходы к формированию Программы</w:t>
      </w:r>
    </w:p>
    <w:p w:rsidR="00447884" w:rsidRDefault="00447884" w:rsidP="00447884">
      <w:pPr>
        <w:jc w:val="both"/>
        <w:rPr>
          <w:b/>
        </w:rPr>
      </w:pPr>
      <w:r>
        <w:t xml:space="preserve">Программа сформирована в соответствии </w:t>
      </w:r>
      <w:r>
        <w:rPr>
          <w:b/>
        </w:rPr>
        <w:t>с принципами и подходами</w:t>
      </w:r>
      <w:r>
        <w:t>, определёнными Федеральным государственным образовательным стандартом дошкольного образования</w:t>
      </w:r>
      <w:r>
        <w:rPr>
          <w:rStyle w:val="a6"/>
        </w:rPr>
        <w:footnoteReference w:id="1"/>
      </w:r>
      <w:r>
        <w:t>:</w:t>
      </w:r>
    </w:p>
    <w:p w:rsidR="00447884" w:rsidRDefault="00447884" w:rsidP="0044788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iCs/>
          <w:lang w:eastAsia="en-US"/>
        </w:rPr>
        <w:t>1.Поддержка разнообразия детства</w:t>
      </w:r>
      <w:r>
        <w:rPr>
          <w:rFonts w:eastAsiaTheme="minorHAnsi"/>
          <w:lang w:eastAsia="en-US"/>
        </w:rPr>
        <w:t xml:space="preserve">. </w:t>
      </w:r>
      <w:r>
        <w:t xml:space="preserve">Современный мир характеризуется возрастающим многообразием и неопределенностью, отражающимися в самых разных аспектах жизни человека и общества. Многообразие социальных, личностных, 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условиях Российской Федерации – государства с огромной территорией, разнообразными природными условиями, объединяющего многочисленные культуры, народы, этносы. Возрастающая мобильность в обществе, экономике, образовании, культуре требует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</w:t>
      </w:r>
      <w:r>
        <w:lastRenderedPageBreak/>
        <w:t>и уважать право выбора других ценностей и убеждений, мнений и способов их выражения. Принимая вызовы современного мира, Программа рассматривает разнообразие как ценность, образовательный ресурс и предполагает использование разнообразия для обогащения образовательной деятельности. Организация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447884" w:rsidRDefault="00447884" w:rsidP="0044788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>
        <w:rPr>
          <w:rFonts w:eastAsiaTheme="minorHAnsi"/>
          <w:iCs/>
          <w:lang w:eastAsia="en-US"/>
        </w:rPr>
        <w:t>Сохранение уникальности и самоценности детства.</w:t>
      </w:r>
      <w:r>
        <w:t xml:space="preserve"> Самоценность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447884" w:rsidRDefault="00447884" w:rsidP="0044788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>
        <w:rPr>
          <w:rFonts w:eastAsiaTheme="minorHAnsi"/>
          <w:iCs/>
          <w:lang w:eastAsia="en-US"/>
        </w:rPr>
        <w:t xml:space="preserve">Позитивная социализация </w:t>
      </w:r>
      <w:r>
        <w:rPr>
          <w:rFonts w:eastAsiaTheme="minorHAnsi"/>
          <w:lang w:eastAsia="en-US"/>
        </w:rPr>
        <w:t>ребенка.</w:t>
      </w:r>
      <w:r>
        <w:t xml:space="preserve">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деятельности сотрудничества со взрослыми и другими детьми, направленного на создание предпосылок к полноценной деятельности ребенка в изменяющемся мире.</w:t>
      </w:r>
    </w:p>
    <w:p w:rsidR="00447884" w:rsidRDefault="00447884" w:rsidP="0044788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</w:t>
      </w:r>
      <w:r>
        <w:rPr>
          <w:rFonts w:eastAsiaTheme="minorHAnsi"/>
          <w:iCs/>
          <w:lang w:eastAsia="en-US"/>
        </w:rPr>
        <w:t xml:space="preserve">Личностно-развивающий и гуманистический характер взаимодействия </w:t>
      </w:r>
      <w:r>
        <w:rPr>
          <w:rFonts w:eastAsiaTheme="minorHAnsi"/>
          <w:lang w:eastAsia="en-US"/>
        </w:rPr>
        <w:t>взрослых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(родителей (законных представителей), педагогических и иных работников Организации) и детей. </w:t>
      </w:r>
      <w:r>
        <w:t>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</w:t>
      </w:r>
    </w:p>
    <w:p w:rsidR="00447884" w:rsidRDefault="00447884" w:rsidP="00447884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lang w:eastAsia="en-US"/>
        </w:rPr>
        <w:t xml:space="preserve">5. </w:t>
      </w:r>
      <w:r>
        <w:rPr>
          <w:rFonts w:eastAsiaTheme="minorHAnsi"/>
          <w:iCs/>
          <w:lang w:eastAsia="en-US"/>
        </w:rPr>
        <w:t>Содействие и сотрудничество детей и взрослых</w:t>
      </w:r>
      <w:r>
        <w:rPr>
          <w:rFonts w:eastAsiaTheme="minorHAnsi"/>
          <w:lang w:eastAsia="en-US"/>
        </w:rPr>
        <w:t xml:space="preserve">, </w:t>
      </w:r>
      <w:r>
        <w:rPr>
          <w:rFonts w:eastAsiaTheme="minorHAnsi"/>
          <w:iCs/>
          <w:lang w:eastAsia="en-US"/>
        </w:rPr>
        <w:t>признание ребенка полноценным участником (субъектом) образовательных отношений</w:t>
      </w:r>
      <w:r>
        <w:rPr>
          <w:rFonts w:eastAsiaTheme="minorHAnsi"/>
          <w:lang w:eastAsia="en-US"/>
        </w:rPr>
        <w:t>.</w:t>
      </w:r>
      <w:r>
        <w:t xml:space="preserve">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образовательной деятельности,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</w:t>
      </w:r>
    </w:p>
    <w:p w:rsidR="00447884" w:rsidRDefault="00447884" w:rsidP="0044788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 </w:t>
      </w:r>
      <w:r>
        <w:rPr>
          <w:rFonts w:eastAsiaTheme="minorHAnsi"/>
          <w:iCs/>
          <w:lang w:eastAsia="en-US"/>
        </w:rPr>
        <w:t>Сотрудничество детского сада  с семьей</w:t>
      </w:r>
      <w:r>
        <w:rPr>
          <w:rFonts w:eastAsiaTheme="minorHAnsi"/>
          <w:lang w:eastAsia="en-US"/>
        </w:rPr>
        <w:t>.</w:t>
      </w:r>
      <w:r>
        <w:t xml:space="preserve">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Программы. Сотрудники Организации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семьей, как в содержательном, так и в организационном плане.</w:t>
      </w:r>
    </w:p>
    <w:p w:rsidR="00447884" w:rsidRDefault="00447884" w:rsidP="0044788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 </w:t>
      </w:r>
      <w:r>
        <w:rPr>
          <w:rFonts w:eastAsiaTheme="minorHAnsi"/>
          <w:iCs/>
          <w:lang w:eastAsia="en-US"/>
        </w:rPr>
        <w:t xml:space="preserve">Сетевое взаимодействие с организациями </w:t>
      </w:r>
      <w:r>
        <w:rPr>
          <w:rFonts w:eastAsiaTheme="minorHAnsi"/>
          <w:lang w:eastAsia="en-US"/>
        </w:rPr>
        <w:t xml:space="preserve">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</w:t>
      </w:r>
      <w:r>
        <w:t xml:space="preserve">Программа предполагает, что Организация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</w:t>
      </w:r>
      <w:r>
        <w:lastRenderedPageBreak/>
        <w:t>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 - педагогической и/или медицинской поддержки в случае необходимости (центры семейного консультирования и др.).</w:t>
      </w:r>
    </w:p>
    <w:p w:rsidR="00447884" w:rsidRDefault="00447884" w:rsidP="0044788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8. </w:t>
      </w:r>
      <w:r>
        <w:rPr>
          <w:rFonts w:eastAsiaTheme="minorHAnsi"/>
          <w:iCs/>
          <w:lang w:eastAsia="en-US"/>
        </w:rPr>
        <w:t>Индивидуализация дошкольного образования</w:t>
      </w:r>
      <w:r>
        <w:rPr>
          <w:rFonts w:eastAsiaTheme="minorHAnsi"/>
          <w:lang w:eastAsia="en-US"/>
        </w:rPr>
        <w:t>.</w:t>
      </w:r>
      <w:r>
        <w:t xml:space="preserve"> Предполагает такое построение образовательной деятельности, которое открывает возможности для индивидуализации образовательной деятельности,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</w:t>
      </w:r>
    </w:p>
    <w:p w:rsidR="00447884" w:rsidRDefault="00447884" w:rsidP="0044788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9. </w:t>
      </w:r>
      <w:r>
        <w:rPr>
          <w:rFonts w:eastAsiaTheme="minorHAnsi"/>
          <w:iCs/>
          <w:lang w:eastAsia="en-US"/>
        </w:rPr>
        <w:t xml:space="preserve">Возрастная адекватность образования. </w:t>
      </w:r>
      <w:r>
        <w:t>Этот принцип предполагает подбор педагогом содержания и методов дошкольного образования в соответствии с возрастными особенностями 8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:rsidR="00447884" w:rsidRDefault="00447884" w:rsidP="0044788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10. </w:t>
      </w:r>
      <w:r>
        <w:rPr>
          <w:rFonts w:eastAsiaTheme="minorHAnsi"/>
          <w:iCs/>
          <w:lang w:eastAsia="en-US"/>
        </w:rPr>
        <w:t xml:space="preserve">Развивающее вариативное образование. </w:t>
      </w:r>
      <w:r>
        <w:t>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</w:t>
      </w:r>
    </w:p>
    <w:p w:rsidR="00447884" w:rsidRDefault="00447884" w:rsidP="0044788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11. </w:t>
      </w:r>
      <w:r>
        <w:rPr>
          <w:rFonts w:eastAsiaTheme="minorHAnsi"/>
          <w:iCs/>
          <w:lang w:eastAsia="en-US"/>
        </w:rPr>
        <w:t>Полнота содержания и интеграция отдельных образовательных областей</w:t>
      </w:r>
      <w:r>
        <w:rPr>
          <w:rFonts w:eastAsiaTheme="minorHAnsi"/>
          <w:lang w:eastAsia="en-US"/>
        </w:rPr>
        <w:t>.</w:t>
      </w:r>
      <w:r>
        <w:t xml:space="preserve"> 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тесно связано с речевым и социально-коммуникативным, художественно-эстетическое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образовательной деятельности соответствует особенностям развития детей раннего и дошкольного возраста.</w:t>
      </w:r>
    </w:p>
    <w:p w:rsidR="00447884" w:rsidRDefault="00447884" w:rsidP="00447884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lang w:eastAsia="en-US"/>
        </w:rPr>
        <w:t xml:space="preserve">12. </w:t>
      </w:r>
      <w:r>
        <w:rPr>
          <w:rFonts w:eastAsiaTheme="minorHAnsi"/>
          <w:iCs/>
          <w:lang w:eastAsia="en-US"/>
        </w:rPr>
        <w:t>Инвариантность ценностей и целей при вариативности средств реализации и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достижения целей Программы. </w:t>
      </w:r>
      <w:r>
        <w:t xml:space="preserve">Стандарт и Программа задают инвариантные ценности и ориентиры, с учетом которых Организация должна разработать свою основную образовательную программу и которые для нее являются научно-методическими опорами в современном мире разнообразия и неопределенности. При этом Программа оставляет за Организацией право выбора способов их достижения, выбора образовательных программ, учитывающих многообразие конкретных социокультурных, географических, климатических условий реализации Программы, разнородность состава групп </w:t>
      </w:r>
      <w:r>
        <w:lastRenderedPageBreak/>
        <w:t>воспитанников, их особенностей и интересов, запросов родителей (законных представителей), интересов и предпочтений педагогов.</w:t>
      </w:r>
    </w:p>
    <w:p w:rsidR="00447884" w:rsidRDefault="00447884" w:rsidP="00447884">
      <w:pPr>
        <w:pStyle w:val="Default"/>
        <w:ind w:firstLine="708"/>
        <w:jc w:val="both"/>
      </w:pPr>
      <w:r>
        <w:t xml:space="preserve">При разработке Программы учитывались подходы, базирующиеся на достижениях отечественной психологической и педагогической науки, которая вобрала в себя критически переосмысленный мировой опыт и создала ряд фундаментальных собственных теорий. В ее основе: </w:t>
      </w:r>
    </w:p>
    <w:p w:rsidR="00447884" w:rsidRDefault="00447884" w:rsidP="00447884">
      <w:pPr>
        <w:pStyle w:val="Default"/>
        <w:jc w:val="both"/>
      </w:pPr>
      <w:r>
        <w:t xml:space="preserve">1. Дидактические принципы воспитания, обучения и развития детей дошкольного возраста (принципы научности, развития, развивающего образования, связи науки с практикой, систематичности и последовательности, доступности, наглядности, сознательности и активности в обучении, прочности и др.). </w:t>
      </w:r>
    </w:p>
    <w:p w:rsidR="00447884" w:rsidRDefault="00447884" w:rsidP="00447884">
      <w:pPr>
        <w:pStyle w:val="Default"/>
        <w:jc w:val="both"/>
      </w:pPr>
      <w:r>
        <w:t xml:space="preserve">2. Деятельностный подход к развитию ребенка и организации образовательного процесса (А.Н. Леонтьев, С.Л. Рубинштейн, А.В. Запорожец, П.Я. Гальперин, В.В. Давыдов и др.), который раскрывается через: </w:t>
      </w:r>
    </w:p>
    <w:p w:rsidR="00447884" w:rsidRDefault="00447884" w:rsidP="00447884">
      <w:pPr>
        <w:pStyle w:val="Default"/>
        <w:jc w:val="both"/>
      </w:pPr>
      <w:r>
        <w:t xml:space="preserve">- </w:t>
      </w:r>
      <w:r>
        <w:rPr>
          <w:i/>
          <w:iCs/>
        </w:rPr>
        <w:t xml:space="preserve">принцип воспитания и обучения в деятельности </w:t>
      </w:r>
      <w:r>
        <w:t xml:space="preserve">– образовательный процесс основывается на собственной активности ребенка в совместной жизнедеятельности со взрослыми и сверстниками; </w:t>
      </w:r>
    </w:p>
    <w:p w:rsidR="00447884" w:rsidRDefault="00447884" w:rsidP="00447884">
      <w:pPr>
        <w:pStyle w:val="Default"/>
        <w:jc w:val="both"/>
      </w:pPr>
      <w:r>
        <w:t xml:space="preserve">- </w:t>
      </w:r>
      <w:r>
        <w:rPr>
          <w:i/>
          <w:iCs/>
        </w:rPr>
        <w:t xml:space="preserve">принцип активности, инициативности и субъектности </w:t>
      </w:r>
      <w:r>
        <w:t xml:space="preserve">в развитии ребенка. Через собственную активность и внутренние силы ребенок сам открывает новые знания, принимает решения, делает осознанный выбор; </w:t>
      </w:r>
    </w:p>
    <w:p w:rsidR="00447884" w:rsidRDefault="00447884" w:rsidP="00447884">
      <w:pPr>
        <w:pStyle w:val="Default"/>
        <w:jc w:val="both"/>
      </w:pPr>
      <w:r>
        <w:t xml:space="preserve">- </w:t>
      </w:r>
      <w:r>
        <w:rPr>
          <w:i/>
          <w:iCs/>
        </w:rPr>
        <w:t xml:space="preserve">принцип ориентации на зону ближайшего развития </w:t>
      </w:r>
      <w:r>
        <w:t xml:space="preserve">– обучение является движущей силой развития ребенка, или </w:t>
      </w:r>
      <w:r>
        <w:rPr>
          <w:b/>
          <w:bCs/>
        </w:rPr>
        <w:t>«</w:t>
      </w:r>
      <w:r>
        <w:rPr>
          <w:i/>
          <w:iCs/>
        </w:rPr>
        <w:t>обучение ведет за собой развитие</w:t>
      </w:r>
      <w:r>
        <w:rPr>
          <w:b/>
          <w:bCs/>
          <w:i/>
          <w:iCs/>
        </w:rPr>
        <w:t xml:space="preserve">», </w:t>
      </w:r>
      <w:r>
        <w:t xml:space="preserve">где обучение понимается в контексте понятия «зона ближайшего развития». Состояние развития никогда не определяется только его созревшей частью, или актуальным уровнем развития; необходимо учитывать и созревающие функции, или </w:t>
      </w:r>
      <w:r>
        <w:rPr>
          <w:i/>
          <w:iCs/>
        </w:rPr>
        <w:t>зону ближайшего развития</w:t>
      </w:r>
      <w:r>
        <w:t xml:space="preserve">, причем последней отводится главенствующая роль в процессе обучения, т.к. сегодняшняя зона ближайшего развития завтра станет для ребенка уровнем его актуального развития. </w:t>
      </w:r>
    </w:p>
    <w:p w:rsidR="00447884" w:rsidRDefault="00447884" w:rsidP="00447884">
      <w:pPr>
        <w:pStyle w:val="Default"/>
        <w:jc w:val="both"/>
      </w:pPr>
      <w:r>
        <w:t xml:space="preserve">3. Фундаментальное положение Л.С. Выготского о ведущей роли обучения в развитии. </w:t>
      </w:r>
    </w:p>
    <w:p w:rsidR="00447884" w:rsidRDefault="00447884" w:rsidP="00447884">
      <w:pPr>
        <w:pStyle w:val="Default"/>
        <w:jc w:val="both"/>
      </w:pPr>
      <w:r>
        <w:t>4. Теория А.В. Запорожца об амплификации (обогащении) ребенка средствами разных «специфически детских видов деятельности». Это принцип обогащения развития, принцип, который противостоит идеологии «акселерации», идеологии резкого, искусственно интенсифицированного развития реб</w:t>
      </w:r>
      <w:r>
        <w:rPr>
          <w:rFonts w:hAnsi="Cambria Math"/>
        </w:rPr>
        <w:t>е</w:t>
      </w:r>
      <w:r>
        <w:t>нка. В теории амплификации детского развития Александр Владимирович подч</w:t>
      </w:r>
      <w:r>
        <w:rPr>
          <w:rFonts w:hAnsi="Cambria Math"/>
        </w:rPr>
        <w:t>е</w:t>
      </w:r>
      <w:r>
        <w:t>ркивает самоценность дошкольного детства, непреходящее его значение. То, что ты здесь не доработал, уже не сможет возвернуться к ребенку, он будет развиваться дальше, уже без этой пропущенной основы. Очень важно обогащ</w:t>
      </w:r>
      <w:r>
        <w:rPr>
          <w:rFonts w:hAnsi="Cambria Math"/>
        </w:rPr>
        <w:t>е</w:t>
      </w:r>
      <w:r>
        <w:t>нное развитие всех сторон реб</w:t>
      </w:r>
      <w:r>
        <w:rPr>
          <w:rFonts w:hAnsi="Cambria Math"/>
        </w:rPr>
        <w:t>е</w:t>
      </w:r>
      <w:r>
        <w:t xml:space="preserve">нка, а особенно развитие его эмоционального мира, его образного мышления, воображения. </w:t>
      </w:r>
    </w:p>
    <w:p w:rsidR="00447884" w:rsidRDefault="00447884" w:rsidP="00447884">
      <w:pPr>
        <w:pStyle w:val="Default"/>
        <w:jc w:val="both"/>
      </w:pPr>
      <w:r>
        <w:t>5. Возрастная периодизация Д.Б. Эльконина.</w:t>
      </w:r>
    </w:p>
    <w:p w:rsidR="00447884" w:rsidRDefault="00447884" w:rsidP="00447884">
      <w:pPr>
        <w:pStyle w:val="Default"/>
      </w:pPr>
    </w:p>
    <w:p w:rsidR="00447884" w:rsidRDefault="00447884" w:rsidP="00447884">
      <w:pPr>
        <w:jc w:val="center"/>
        <w:rPr>
          <w:b/>
          <w:i/>
        </w:rPr>
      </w:pPr>
      <w:r>
        <w:rPr>
          <w:b/>
          <w:i/>
        </w:rPr>
        <w:t xml:space="preserve">1.2.  </w:t>
      </w:r>
      <w:r>
        <w:rPr>
          <w:b/>
          <w:bCs/>
          <w:i/>
        </w:rPr>
        <w:t>Планируемые результаты освоения программы, выраженные целевыми ориентирами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Реализация образовательных целей и задач Программы направлена на достижение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целевых ориентиров дошкольного образования, которые описаны как основные характеристики развития ребенка. 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Целевые ориентиры в младенческом возрасте </w:t>
      </w:r>
    </w:p>
    <w:p w:rsidR="00447884" w:rsidRDefault="00447884" w:rsidP="00447884">
      <w:pPr>
        <w:autoSpaceDE w:val="0"/>
        <w:autoSpaceDN w:val="0"/>
        <w:adjustRightInd w:val="0"/>
        <w:jc w:val="both"/>
      </w:pPr>
      <w:r>
        <w:t xml:space="preserve">К концу первого полугодия жизни ребенок: - обнаруживает выраженную потребность в общении со взрослыми: проявляет интерес и положительные эмоции в ответ на </w:t>
      </w:r>
      <w:r>
        <w:lastRenderedPageBreak/>
        <w:t>обращения взрослого, сам инициирует общение, привлекая взрослого с помощью голосовых проявлений, улыбок, движений, охотно включается в эмоциональные игры; - проявляет поисковую и познавательную активность по отношению к предметному окружению: с интересом рассматривает игрушки и другие предметы, следит за их перемещением, 10 прислушивается к издаваемым ими звукам, радуется, стремится взять игрушку в руки, обследовать ее.</w:t>
      </w:r>
    </w:p>
    <w:p w:rsidR="00447884" w:rsidRDefault="00447884" w:rsidP="00447884">
      <w:pPr>
        <w:autoSpaceDE w:val="0"/>
        <w:autoSpaceDN w:val="0"/>
        <w:adjustRightInd w:val="0"/>
        <w:jc w:val="both"/>
      </w:pPr>
      <w:r>
        <w:t xml:space="preserve"> К концу первого года жизни ребенок: </w:t>
      </w:r>
    </w:p>
    <w:p w:rsidR="00447884" w:rsidRDefault="00447884" w:rsidP="00447884">
      <w:pPr>
        <w:autoSpaceDE w:val="0"/>
        <w:autoSpaceDN w:val="0"/>
        <w:adjustRightInd w:val="0"/>
        <w:jc w:val="both"/>
      </w:pPr>
      <w:r>
        <w:t>- активно проявляет потребность в эмоциональном общении, поиске разнообразных впечатлений, чувствительность к эмоциям и смыслам слов взрослых, избирательное отношение к близким и посторонним людям;</w:t>
      </w:r>
    </w:p>
    <w:p w:rsidR="00447884" w:rsidRDefault="00447884" w:rsidP="00447884">
      <w:pPr>
        <w:autoSpaceDE w:val="0"/>
        <w:autoSpaceDN w:val="0"/>
        <w:adjustRightInd w:val="0"/>
        <w:jc w:val="both"/>
      </w:pPr>
      <w:r>
        <w:t xml:space="preserve"> - активно обследует разнообразные предметы, интересуется и манипулирует ими, пытается подражать действиям взрослых; проявляет инициативу и настойчивость в желании получить ту или иную игрушку и действовать с ней по своему усмотрению; </w:t>
      </w:r>
    </w:p>
    <w:p w:rsidR="00447884" w:rsidRDefault="00447884" w:rsidP="00447884">
      <w:pPr>
        <w:autoSpaceDE w:val="0"/>
        <w:autoSpaceDN w:val="0"/>
        <w:adjustRightInd w:val="0"/>
        <w:jc w:val="both"/>
      </w:pPr>
      <w:r>
        <w:t xml:space="preserve">- во взаимодействии со взрослым пользуется разнообразными средствами общения: мимикой, жестами, голосовыми проявлениями (лепечет, произносит первые слова); стремится привлечь взрослого к совместным действиям с предметами; различает поощрение и порицание взрослыми своих действий; </w:t>
      </w:r>
    </w:p>
    <w:p w:rsidR="00447884" w:rsidRDefault="00447884" w:rsidP="00447884">
      <w:pPr>
        <w:autoSpaceDE w:val="0"/>
        <w:autoSpaceDN w:val="0"/>
        <w:adjustRightInd w:val="0"/>
        <w:jc w:val="both"/>
      </w:pPr>
      <w:r>
        <w:t xml:space="preserve">- охотно слушает детские стишки, песенки, игру на музыкальных инструментах, </w:t>
      </w:r>
    </w:p>
    <w:p w:rsidR="00447884" w:rsidRDefault="00447884" w:rsidP="00447884">
      <w:pPr>
        <w:autoSpaceDE w:val="0"/>
        <w:autoSpaceDN w:val="0"/>
        <w:adjustRightInd w:val="0"/>
        <w:jc w:val="both"/>
      </w:pPr>
      <w:r>
        <w:t>- рассматривает картинки, узнает, что на них изображено, по просьбе взрослого может показать названный предмет; пытается сам использовать мелки и карандаши;</w:t>
      </w:r>
    </w:p>
    <w:p w:rsidR="00447884" w:rsidRDefault="00447884" w:rsidP="00447884">
      <w:pPr>
        <w:autoSpaceDE w:val="0"/>
        <w:autoSpaceDN w:val="0"/>
        <w:adjustRightInd w:val="0"/>
        <w:jc w:val="both"/>
      </w:pPr>
      <w:r>
        <w:t xml:space="preserve"> - стремится проявлять самостоятельность при овладении навыками самообслуживания (есть ложкой, пить из чашки и пр.); </w:t>
      </w:r>
    </w:p>
    <w:p w:rsidR="00447884" w:rsidRDefault="00447884" w:rsidP="00447884">
      <w:pPr>
        <w:autoSpaceDE w:val="0"/>
        <w:autoSpaceDN w:val="0"/>
        <w:adjustRightInd w:val="0"/>
        <w:jc w:val="both"/>
      </w:pPr>
      <w:r>
        <w:t>- проявляет двигательную активность: свободно изменяет позу, сидит, ползает, встает на ножки, переступает ногами, ходит самостоятельно или при поддержке взрослых.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sz w:val="12"/>
          <w:lang w:eastAsia="en-US"/>
        </w:rPr>
      </w:pP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bCs/>
          <w:i/>
          <w:lang w:eastAsia="en-US"/>
        </w:rPr>
      </w:pPr>
      <w:r>
        <w:rPr>
          <w:rFonts w:eastAsiaTheme="minorHAnsi"/>
          <w:bCs/>
          <w:i/>
          <w:lang w:eastAsia="en-US"/>
        </w:rPr>
        <w:t>Целевые ориентиры в раннем возрасте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интересуется окружающими предметами, активно действует с ними, исследует их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свойства, экспериментирует. Использует специфические, культурно фиксированные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предметные действия, знает назначение бытовых предметов (ложки, расчески, карандаша и пр.) и умеет пользоваться ими. Проявляет настойчивость в достижении результата своих действий;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стремится к общению и воспринимает смыслы в различных ситуациях общения со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взрослыми, активно подражает им в движениях и действиях, умеет действовать согласованно;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владеет активной и пассивной речью: понимает речь взрослых, может обращаться с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вопросами и просьбами, знает названия окружающих предметов и игрушек;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проявляет интерес к сверстникам; наблюдает за их действиями и подражает им.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Взаимодействие с ровесниками окрашено яркими эмоциями;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в короткой игре воспроизводит действия взрослого, впервые осуществляя игровые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замещения;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проявляет самостоятельность в бытовых и игровых действиях. Владеет простейшими навыками самообслуживания;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любит слушать стихи, песни, короткие сказки, рассматривать картинки, двигаться под музыку. Проявляет живой эмоциональный отклик на эстетические впечатления. Охотно включается в продуктивные виды деятельности (изобразительную деятельность, конструирование и др.);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с удовольствием двигается – ходит, бегает в разных направлениях, стремится осваивать различные виды движения (подпрыгивание, лазанье, перешагивание и пр.)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sz w:val="10"/>
          <w:lang w:eastAsia="en-US"/>
        </w:rPr>
      </w:pP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bCs/>
          <w:i/>
          <w:lang w:eastAsia="en-US"/>
        </w:rPr>
      </w:pPr>
      <w:r>
        <w:rPr>
          <w:rFonts w:eastAsiaTheme="minorHAnsi"/>
          <w:bCs/>
          <w:i/>
          <w:lang w:eastAsia="en-US"/>
        </w:rPr>
        <w:t>Целевые ориентиры на этапе завершения освоения Программы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ребенок овладевает основными культурными способами деятельности, проявляет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инициативу и самостоятельность в игре, общении, конструировании и других видах детской активности. Способен выбирать себе род занятий, участников по совместной деятельности;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ребенок положительно относится к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ребенок обладает воображением, которое реализуется в разных видах деятельности и прежде всего в игре. Ребенок владеет разными формами и видами игры, различает условную и реальную ситуации, следует игровым правилам;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ребенок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у ребенка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ими;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ребенок проявляет любознательность, задает вопросы взрослым и сверстникам,</w:t>
      </w:r>
    </w:p>
    <w:p w:rsidR="00447884" w:rsidRDefault="00447884" w:rsidP="00447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интересуется причинно-следственными связями, пытается самостоятельно придумывать объяснения явлениям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Способен к принятию собственных решений, опираясь на свои знания и умения в различных видах деятельности. </w:t>
      </w:r>
    </w:p>
    <w:p w:rsidR="00447884" w:rsidRDefault="00447884" w:rsidP="00447884">
      <w:pPr>
        <w:autoSpaceDE w:val="0"/>
        <w:autoSpaceDN w:val="0"/>
        <w:adjustRightInd w:val="0"/>
        <w:ind w:firstLine="708"/>
        <w:jc w:val="both"/>
      </w:pPr>
      <w:r>
        <w:t>Целевые ориентиры Программы выступают основаниями преемственности дошкольного и начального общего образования.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447884" w:rsidRDefault="00447884" w:rsidP="00447884">
      <w:pPr>
        <w:autoSpaceDE w:val="0"/>
        <w:autoSpaceDN w:val="0"/>
        <w:adjustRightInd w:val="0"/>
        <w:ind w:firstLine="708"/>
        <w:jc w:val="both"/>
      </w:pPr>
    </w:p>
    <w:p w:rsidR="00447884" w:rsidRDefault="00447884" w:rsidP="00447884">
      <w:pPr>
        <w:jc w:val="center"/>
        <w:rPr>
          <w:b/>
          <w:i/>
        </w:rPr>
      </w:pPr>
      <w:r>
        <w:rPr>
          <w:b/>
          <w:i/>
        </w:rPr>
        <w:t>1</w:t>
      </w:r>
      <w:r>
        <w:rPr>
          <w:i/>
        </w:rPr>
        <w:t>.</w:t>
      </w:r>
      <w:r>
        <w:rPr>
          <w:b/>
          <w:i/>
        </w:rPr>
        <w:t>3  Значимые характеристики</w:t>
      </w:r>
    </w:p>
    <w:p w:rsidR="00447884" w:rsidRDefault="00447884" w:rsidP="00447884">
      <w:pPr>
        <w:jc w:val="center"/>
        <w:rPr>
          <w:b/>
          <w:i/>
          <w:sz w:val="12"/>
        </w:rPr>
      </w:pPr>
    </w:p>
    <w:p w:rsidR="00447884" w:rsidRDefault="00447884" w:rsidP="00447884">
      <w:pPr>
        <w:jc w:val="center"/>
        <w:rPr>
          <w:i/>
        </w:rPr>
      </w:pPr>
      <w:r>
        <w:rPr>
          <w:i/>
        </w:rPr>
        <w:t>Характеристика дошкольного образовательного учреждения</w:t>
      </w:r>
    </w:p>
    <w:p w:rsidR="00447884" w:rsidRDefault="00447884" w:rsidP="00447884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>
        <w:t>Муниципальное дошкольное образовательное учреждение детский сад № 43 является звеном системы образования Администрации городского округа город Рыбинск и предназначен для обучения, развития и воспитания детей, охраны и укрепления физического и психического здоровья. Детский сад № 43 реализует конституционные права родителей на получение общественного дошкольного воспитания, социальный запрос родителей, а также осуществляет образовательную работу с детьми в возрасте от 1,5 до 7 лет. Здание построено по типовому проекту,</w:t>
      </w:r>
      <w:r>
        <w:rPr>
          <w:bCs/>
        </w:rPr>
        <w:t xml:space="preserve"> двухэтажное, кирпичное,4</w:t>
      </w:r>
      <w:r>
        <w:rPr>
          <w:bCs/>
          <w:color w:val="000000"/>
        </w:rPr>
        <w:t xml:space="preserve"> групповые ячейки  с изолированными спальнями, 2 групповые ячейки с совместными спальнями. </w:t>
      </w:r>
      <w:r>
        <w:t>Все помещения оборудованы в соответствии с санитарными нормами и их назначением. В группах созданы условия для разнообразных видов детской деятельности.</w:t>
      </w:r>
      <w:r>
        <w:rPr>
          <w:bCs/>
          <w:color w:val="000000"/>
        </w:rPr>
        <w:t xml:space="preserve"> Для каждой группы оборудован прогулочный участок с теневым навесом и малыми архитектурными формами. Территория благоустроена, имеются 60% зелёных насаждений.</w:t>
      </w:r>
    </w:p>
    <w:p w:rsidR="00447884" w:rsidRDefault="00447884" w:rsidP="00447884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Тип учреждения: автономное учреждение</w:t>
      </w:r>
    </w:p>
    <w:p w:rsidR="00447884" w:rsidRDefault="00447884" w:rsidP="00447884">
      <w:pPr>
        <w:jc w:val="both"/>
      </w:pPr>
      <w:r>
        <w:tab/>
        <w:t xml:space="preserve">Учреждение является некоммерческой организацией, созданной для выполнения работ, оказания услуг в целях обеспечения реализации предусмотренных </w:t>
      </w:r>
      <w:r>
        <w:lastRenderedPageBreak/>
        <w:t>законодательством Российской Федерации полномочий органов местного самоуправления в сфере образования. Учреждение по своему типу является автономным. Основными средствами реализации предназначения детского сада № 43 являются:</w:t>
      </w:r>
    </w:p>
    <w:p w:rsidR="00447884" w:rsidRDefault="00447884" w:rsidP="00447884">
      <w:pPr>
        <w:numPr>
          <w:ilvl w:val="0"/>
          <w:numId w:val="3"/>
        </w:numPr>
        <w:jc w:val="both"/>
      </w:pPr>
      <w:r>
        <w:t>Устав детского сада (дата регистрации 2015г)</w:t>
      </w:r>
    </w:p>
    <w:p w:rsidR="00447884" w:rsidRDefault="00447884" w:rsidP="00447884">
      <w:pPr>
        <w:numPr>
          <w:ilvl w:val="0"/>
          <w:numId w:val="4"/>
        </w:numPr>
        <w:jc w:val="both"/>
      </w:pPr>
      <w:r>
        <w:t>Лицензия на право ведения образовательной деятельности – серия ЯО № 000855, регистрационный № 76242512/54 от 03 февраля 2012 года, срок действия лицензии - бессрочно;</w:t>
      </w:r>
    </w:p>
    <w:p w:rsidR="00447884" w:rsidRDefault="00447884" w:rsidP="00447884">
      <w:pPr>
        <w:numPr>
          <w:ilvl w:val="0"/>
          <w:numId w:val="3"/>
        </w:numPr>
        <w:jc w:val="both"/>
      </w:pPr>
      <w:r>
        <w:t>Освоение воспитанниками обязательного минимума содержания дошкольного образования;</w:t>
      </w:r>
    </w:p>
    <w:p w:rsidR="00447884" w:rsidRDefault="00447884" w:rsidP="00447884">
      <w:pPr>
        <w:numPr>
          <w:ilvl w:val="0"/>
          <w:numId w:val="3"/>
        </w:numPr>
        <w:jc w:val="both"/>
      </w:pPr>
      <w:r>
        <w:t>Освоение воспитанниками основной общеобразовательной (учебной) программы детского сада, примерной образовательной программы «Детство» и комплекса парциальных программ;</w:t>
      </w:r>
    </w:p>
    <w:p w:rsidR="00447884" w:rsidRDefault="00447884" w:rsidP="00447884">
      <w:pPr>
        <w:numPr>
          <w:ilvl w:val="0"/>
          <w:numId w:val="3"/>
        </w:numPr>
        <w:jc w:val="both"/>
      </w:pPr>
      <w:r>
        <w:t>Предоставление воспитанникам возможности апробировать себя в различных видах деятельности: игровой, учебной, организаторской, трудовой;</w:t>
      </w:r>
    </w:p>
    <w:p w:rsidR="00447884" w:rsidRDefault="00447884" w:rsidP="00447884">
      <w:pPr>
        <w:numPr>
          <w:ilvl w:val="0"/>
          <w:numId w:val="3"/>
        </w:numPr>
        <w:jc w:val="both"/>
      </w:pPr>
      <w:r>
        <w:t xml:space="preserve">Осуществление деятельности по приоритетному направлению. Создание в учреждении действенной системы физкультурно-оздоровительной работы с детьми, направленной на формирование физической подготовленности дошкольника, сохранение и укрепление его физического здоровья; </w:t>
      </w:r>
    </w:p>
    <w:p w:rsidR="00447884" w:rsidRDefault="00447884" w:rsidP="00447884">
      <w:pPr>
        <w:numPr>
          <w:ilvl w:val="0"/>
          <w:numId w:val="3"/>
        </w:numPr>
        <w:jc w:val="both"/>
      </w:pPr>
      <w:r>
        <w:t>Обеспечение благоприятного психологического климата в ОУ, развитие и совершенствование предметно-развивающей среды;</w:t>
      </w:r>
    </w:p>
    <w:p w:rsidR="00447884" w:rsidRDefault="00447884" w:rsidP="00447884">
      <w:pPr>
        <w:numPr>
          <w:ilvl w:val="0"/>
          <w:numId w:val="3"/>
        </w:numPr>
        <w:jc w:val="both"/>
      </w:pPr>
      <w:r>
        <w:t>Реализация спектра дополнительных образовательных услуг для реализации социального заказа родительской общественности;</w:t>
      </w:r>
    </w:p>
    <w:p w:rsidR="00447884" w:rsidRDefault="00447884" w:rsidP="00447884">
      <w:pPr>
        <w:numPr>
          <w:ilvl w:val="0"/>
          <w:numId w:val="3"/>
        </w:numPr>
        <w:jc w:val="both"/>
      </w:pPr>
      <w:r>
        <w:t>Широкое использование возможностей социального окружения учреждения для реализации целей и задач воспитательного процесса.</w:t>
      </w:r>
    </w:p>
    <w:p w:rsidR="00447884" w:rsidRDefault="00447884" w:rsidP="00447884">
      <w:pPr>
        <w:jc w:val="both"/>
      </w:pPr>
      <w:r>
        <w:rPr>
          <w:b/>
        </w:rPr>
        <w:t>Юридический адрес</w:t>
      </w:r>
      <w:r>
        <w:t xml:space="preserve">: 152919, Ярославская область, город Рыбинск, улица Гагарина, дом 8- а. Электронная почта: </w:t>
      </w:r>
      <w:r>
        <w:rPr>
          <w:u w:val="single"/>
        </w:rPr>
        <w:t>dou43.rybinsk@yarregion.ru</w:t>
      </w:r>
      <w:r>
        <w:t>, контактный телефон: 8(4855) 26-29-15.</w:t>
      </w:r>
    </w:p>
    <w:p w:rsidR="00447884" w:rsidRDefault="00447884" w:rsidP="00447884">
      <w:pPr>
        <w:jc w:val="both"/>
      </w:pPr>
      <w:r>
        <w:t xml:space="preserve">Для всех возрастных групп разработан режим дня с учетом возрастных особенностей детей и специфики сезона (на теплый и холодный период года). Для детей раннего возраста, впервые посещающих ДОУ, разработан специальный адаптационный режим. Также имеется гибкий режим дня на холодный период года и индивидуальный режим для детей после перенесенного заболевания. </w:t>
      </w:r>
    </w:p>
    <w:p w:rsidR="00447884" w:rsidRDefault="00447884" w:rsidP="004478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Образовательный процесс организуют педагоги: </w:t>
      </w:r>
    </w:p>
    <w:p w:rsidR="00447884" w:rsidRDefault="00447884" w:rsidP="00447884">
      <w:pPr>
        <w:jc w:val="both"/>
      </w:pPr>
      <w:r>
        <w:t>заведующий – 1</w:t>
      </w:r>
    </w:p>
    <w:p w:rsidR="00447884" w:rsidRDefault="00447884" w:rsidP="00447884">
      <w:pPr>
        <w:jc w:val="both"/>
      </w:pPr>
      <w:r>
        <w:t>старший воспитатель - 1</w:t>
      </w:r>
    </w:p>
    <w:p w:rsidR="00447884" w:rsidRDefault="00447884" w:rsidP="00447884">
      <w:pPr>
        <w:jc w:val="both"/>
      </w:pPr>
      <w:r>
        <w:t>воспитатели – 12</w:t>
      </w:r>
    </w:p>
    <w:p w:rsidR="00447884" w:rsidRDefault="00447884" w:rsidP="00447884">
      <w:pPr>
        <w:jc w:val="both"/>
      </w:pPr>
      <w:r>
        <w:t>музыкальный руководитель – 1</w:t>
      </w:r>
    </w:p>
    <w:p w:rsidR="00447884" w:rsidRDefault="00447884" w:rsidP="00447884">
      <w:pPr>
        <w:jc w:val="both"/>
      </w:pPr>
      <w:r>
        <w:t>учитель-логопед  - 1</w:t>
      </w:r>
    </w:p>
    <w:p w:rsidR="00447884" w:rsidRDefault="00447884" w:rsidP="00447884">
      <w:pPr>
        <w:jc w:val="both"/>
      </w:pPr>
      <w:r>
        <w:t>инструктор по физической культуре - 1</w:t>
      </w:r>
    </w:p>
    <w:p w:rsidR="00447884" w:rsidRDefault="00447884" w:rsidP="00447884">
      <w:pPr>
        <w:pStyle w:val="Default"/>
      </w:pPr>
      <w:r>
        <w:t xml:space="preserve">Медицинское сопровождение образовательного процесса обеспечивает старшая медицинская сестра - 1, врач от детской поликлиники № 3 </w:t>
      </w:r>
    </w:p>
    <w:p w:rsidR="00447884" w:rsidRDefault="00447884" w:rsidP="00447884">
      <w:pPr>
        <w:pStyle w:val="Default"/>
      </w:pPr>
      <w:r>
        <w:t xml:space="preserve">В дошкольном учреждении работают: </w:t>
      </w:r>
    </w:p>
    <w:p w:rsidR="00447884" w:rsidRDefault="00447884" w:rsidP="00447884">
      <w:pPr>
        <w:pStyle w:val="Default"/>
      </w:pPr>
      <w:r>
        <w:t>- спортивно - музыкальный зал;</w:t>
      </w:r>
    </w:p>
    <w:p w:rsidR="00447884" w:rsidRDefault="00447884" w:rsidP="00447884">
      <w:pPr>
        <w:pStyle w:val="Default"/>
      </w:pPr>
      <w:r>
        <w:t>-  кабинет логопеда;</w:t>
      </w:r>
    </w:p>
    <w:p w:rsidR="00447884" w:rsidRDefault="00447884" w:rsidP="00447884">
      <w:pPr>
        <w:pStyle w:val="Default"/>
      </w:pPr>
      <w:r>
        <w:t>- кабинет изостудии;</w:t>
      </w:r>
    </w:p>
    <w:p w:rsidR="00447884" w:rsidRDefault="00447884" w:rsidP="00447884">
      <w:pPr>
        <w:pStyle w:val="Default"/>
      </w:pPr>
      <w:r>
        <w:t>- кабинет заведующего;</w:t>
      </w:r>
    </w:p>
    <w:p w:rsidR="00447884" w:rsidRDefault="00447884" w:rsidP="00447884">
      <w:pPr>
        <w:pStyle w:val="Default"/>
      </w:pPr>
      <w:r>
        <w:t>- методический кабинет.</w:t>
      </w:r>
    </w:p>
    <w:p w:rsidR="00447884" w:rsidRDefault="00447884" w:rsidP="00447884">
      <w:pPr>
        <w:jc w:val="both"/>
      </w:pPr>
      <w:r>
        <w:t>Все помещения оборудованы в соответствии с санитарными нормами и их назначением.</w:t>
      </w:r>
    </w:p>
    <w:p w:rsidR="00447884" w:rsidRDefault="00447884" w:rsidP="00447884">
      <w:pPr>
        <w:rPr>
          <w:rFonts w:eastAsiaTheme="minorHAnsi"/>
        </w:rPr>
      </w:pPr>
      <w:r>
        <w:t xml:space="preserve">В детском саду функционирует 6 групп общеразвивающей направленности с 7.00ч. до 19.00ч., в которые принимаются дети в возрасте 1,5 – 7 лет. Помещения эстетично оформлены, создана домашняя обстановка, которая обеспечивает психологически </w:t>
      </w:r>
      <w:r>
        <w:lastRenderedPageBreak/>
        <w:t>комфортное пребывание детей в детском саду. По наполняемости группы соответствуют требованиям СанПина</w:t>
      </w:r>
      <w:r>
        <w:rPr>
          <w:rFonts w:eastAsiaTheme="minorHAnsi"/>
        </w:rPr>
        <w:t xml:space="preserve"> </w:t>
      </w:r>
    </w:p>
    <w:p w:rsidR="00D06199" w:rsidRDefault="00D06199">
      <w:bookmarkStart w:id="0" w:name="_GoBack"/>
      <w:bookmarkEnd w:id="0"/>
    </w:p>
    <w:sectPr w:rsidR="00D0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884" w:rsidRDefault="00447884" w:rsidP="00447884">
      <w:r>
        <w:separator/>
      </w:r>
    </w:p>
  </w:endnote>
  <w:endnote w:type="continuationSeparator" w:id="0">
    <w:p w:rsidR="00447884" w:rsidRDefault="00447884" w:rsidP="0044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884" w:rsidRDefault="00447884" w:rsidP="00447884">
      <w:r>
        <w:separator/>
      </w:r>
    </w:p>
  </w:footnote>
  <w:footnote w:type="continuationSeparator" w:id="0">
    <w:p w:rsidR="00447884" w:rsidRDefault="00447884" w:rsidP="00447884">
      <w:r>
        <w:continuationSeparator/>
      </w:r>
    </w:p>
  </w:footnote>
  <w:footnote w:id="1">
    <w:p w:rsidR="00447884" w:rsidRDefault="00447884" w:rsidP="00447884">
      <w:pPr>
        <w:pStyle w:val="a3"/>
      </w:pPr>
      <w:r>
        <w:rPr>
          <w:rStyle w:val="a6"/>
        </w:rPr>
        <w:footnoteRef/>
      </w:r>
      <w:r>
        <w:t xml:space="preserve"> Федеральный государственный образовательный стандарт дошкольного образования. - М: УЦ Перспектива, 2014 .- с.6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12AF7C22"/>
    <w:multiLevelType w:val="hybridMultilevel"/>
    <w:tmpl w:val="663A3EE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53D901B0"/>
    <w:multiLevelType w:val="hybridMultilevel"/>
    <w:tmpl w:val="DA8001D4"/>
    <w:lvl w:ilvl="0" w:tplc="8BA491D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A071E2"/>
    <w:multiLevelType w:val="multilevel"/>
    <w:tmpl w:val="648CA600"/>
    <w:lvl w:ilvl="0">
      <w:start w:val="1"/>
      <w:numFmt w:val="decimal"/>
      <w:lvlText w:val="%1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1.%2"/>
      <w:lvlJc w:val="left"/>
      <w:pPr>
        <w:ind w:left="834" w:hanging="480"/>
      </w:pPr>
      <w:rPr>
        <w:sz w:val="24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sz w:val="24"/>
      </w:rPr>
    </w:lvl>
  </w:abstractNum>
  <w:num w:numId="1">
    <w:abstractNumId w:val="0"/>
    <w:lvlOverride w:ilv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13"/>
    <w:rsid w:val="00447884"/>
    <w:rsid w:val="008E7413"/>
    <w:rsid w:val="00D0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4788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7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7884"/>
    <w:pPr>
      <w:ind w:left="720"/>
      <w:contextualSpacing/>
    </w:pPr>
  </w:style>
  <w:style w:type="paragraph" w:customStyle="1" w:styleId="Default">
    <w:name w:val="Default"/>
    <w:rsid w:val="004478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4478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4788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7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7884"/>
    <w:pPr>
      <w:ind w:left="720"/>
      <w:contextualSpacing/>
    </w:pPr>
  </w:style>
  <w:style w:type="paragraph" w:customStyle="1" w:styleId="Default">
    <w:name w:val="Default"/>
    <w:rsid w:val="004478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4478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7822</Words>
  <Characters>44592</Characters>
  <Application>Microsoft Office Word</Application>
  <DocSecurity>0</DocSecurity>
  <Lines>371</Lines>
  <Paragraphs>104</Paragraphs>
  <ScaleCrop>false</ScaleCrop>
  <Company/>
  <LinksUpToDate>false</LinksUpToDate>
  <CharactersWithSpaces>52310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2022-12-27T04:40:00Z</dcterms:created>
  <dcterms:modified xsi:type="dcterms:W3CDTF">2022-12-27T04:40:00Z</dcterms:modified>
</cp:coreProperties>
</file>